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4A12" w14:textId="77777777" w:rsidR="00F81F7C" w:rsidRDefault="00157FAE" w:rsidP="00F81F7C">
      <w:pPr>
        <w:jc w:val="center"/>
        <w:rPr>
          <w:b/>
          <w:bCs/>
          <w:sz w:val="24"/>
          <w:szCs w:val="24"/>
        </w:rPr>
      </w:pPr>
      <w:r>
        <w:rPr>
          <w:b/>
          <w:bCs/>
          <w:noProof/>
          <w:sz w:val="24"/>
          <w:szCs w:val="24"/>
          <w:lang w:eastAsia="en-GB"/>
        </w:rPr>
        <w:drawing>
          <wp:inline distT="0" distB="0" distL="0" distR="0" wp14:anchorId="11B4B95E" wp14:editId="36A093DC">
            <wp:extent cx="1775460" cy="122159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87993" cy="1230222"/>
                    </a:xfrm>
                    <a:prstGeom prst="rect">
                      <a:avLst/>
                    </a:prstGeom>
                    <a:noFill/>
                    <a:ln w="9525">
                      <a:noFill/>
                      <a:miter lim="800000"/>
                      <a:headEnd/>
                      <a:tailEnd/>
                    </a:ln>
                  </pic:spPr>
                </pic:pic>
              </a:graphicData>
            </a:graphic>
          </wp:inline>
        </w:drawing>
      </w:r>
    </w:p>
    <w:p w14:paraId="4F13786B" w14:textId="77777777" w:rsidR="00821217" w:rsidRPr="00821217" w:rsidRDefault="00F81F7C" w:rsidP="00821217">
      <w:pPr>
        <w:jc w:val="center"/>
        <w:rPr>
          <w:b/>
          <w:bCs/>
          <w:sz w:val="24"/>
          <w:szCs w:val="24"/>
        </w:rPr>
      </w:pPr>
      <w:r>
        <w:rPr>
          <w:b/>
          <w:bCs/>
          <w:sz w:val="24"/>
          <w:szCs w:val="24"/>
        </w:rPr>
        <w:t>www.watery-lane-allotment.co.uk</w:t>
      </w:r>
    </w:p>
    <w:p w14:paraId="38FF7F95" w14:textId="77777777" w:rsidR="00821217" w:rsidRPr="00821217" w:rsidRDefault="00821217" w:rsidP="00821217">
      <w:pPr>
        <w:rPr>
          <w:b/>
          <w:bCs/>
          <w:sz w:val="24"/>
          <w:szCs w:val="24"/>
        </w:rPr>
      </w:pPr>
      <w:r w:rsidRPr="00C5730E">
        <w:rPr>
          <w:b/>
          <w:bCs/>
          <w:sz w:val="36"/>
          <w:szCs w:val="36"/>
        </w:rPr>
        <w:t xml:space="preserve">Watery Lane Allotment &amp; Leisure Gardens </w:t>
      </w:r>
    </w:p>
    <w:p w14:paraId="3CCE4162" w14:textId="77777777" w:rsidR="00821217" w:rsidRPr="00821217" w:rsidRDefault="00821217" w:rsidP="00821217">
      <w:pPr>
        <w:rPr>
          <w:b/>
          <w:bCs/>
          <w:sz w:val="32"/>
          <w:szCs w:val="32"/>
          <w:u w:val="single"/>
        </w:rPr>
      </w:pPr>
      <w:r w:rsidRPr="00821217">
        <w:rPr>
          <w:b/>
          <w:bCs/>
          <w:sz w:val="32"/>
          <w:szCs w:val="32"/>
          <w:u w:val="single"/>
        </w:rPr>
        <w:t xml:space="preserve">Risk Assessment Practices </w:t>
      </w:r>
    </w:p>
    <w:p w14:paraId="4FAF26AA" w14:textId="2505CA6E" w:rsidR="00821217" w:rsidRPr="00821217" w:rsidRDefault="00821217" w:rsidP="00821217">
      <w:pPr>
        <w:rPr>
          <w:b/>
          <w:bCs/>
          <w:sz w:val="24"/>
          <w:szCs w:val="24"/>
        </w:rPr>
      </w:pPr>
      <w:r w:rsidRPr="00821217">
        <w:rPr>
          <w:b/>
          <w:bCs/>
          <w:sz w:val="24"/>
          <w:szCs w:val="24"/>
        </w:rPr>
        <w:t xml:space="preserve">Review Dated </w:t>
      </w:r>
      <w:r w:rsidR="00157FAE">
        <w:rPr>
          <w:b/>
          <w:bCs/>
          <w:sz w:val="24"/>
          <w:szCs w:val="24"/>
        </w:rPr>
        <w:t>1</w:t>
      </w:r>
      <w:r w:rsidR="00157FAE" w:rsidRPr="00157FAE">
        <w:rPr>
          <w:b/>
          <w:bCs/>
          <w:sz w:val="24"/>
          <w:szCs w:val="24"/>
          <w:vertAlign w:val="superscript"/>
        </w:rPr>
        <w:t>st</w:t>
      </w:r>
      <w:r w:rsidR="00157FAE">
        <w:rPr>
          <w:b/>
          <w:bCs/>
          <w:sz w:val="24"/>
          <w:szCs w:val="24"/>
        </w:rPr>
        <w:t xml:space="preserve"> December 202</w:t>
      </w:r>
      <w:r w:rsidR="00C5730E">
        <w:rPr>
          <w:b/>
          <w:bCs/>
          <w:sz w:val="24"/>
          <w:szCs w:val="24"/>
        </w:rPr>
        <w:t>5</w:t>
      </w:r>
      <w:r w:rsidRPr="00821217">
        <w:rPr>
          <w:b/>
          <w:bCs/>
          <w:sz w:val="24"/>
          <w:szCs w:val="24"/>
        </w:rPr>
        <w:t xml:space="preserve"> </w:t>
      </w:r>
    </w:p>
    <w:p w14:paraId="0D6B2E57" w14:textId="77777777" w:rsidR="00821217" w:rsidRPr="00821217" w:rsidRDefault="00821217" w:rsidP="00821217">
      <w:pPr>
        <w:rPr>
          <w:b/>
          <w:bCs/>
          <w:i/>
          <w:iCs/>
          <w:sz w:val="28"/>
          <w:szCs w:val="28"/>
        </w:rPr>
      </w:pPr>
      <w:r w:rsidRPr="00821217">
        <w:rPr>
          <w:b/>
          <w:bCs/>
          <w:i/>
          <w:iCs/>
          <w:sz w:val="28"/>
          <w:szCs w:val="28"/>
        </w:rPr>
        <w:t xml:space="preserve">Introduction </w:t>
      </w:r>
    </w:p>
    <w:p w14:paraId="63DD6644" w14:textId="77777777" w:rsidR="00821217" w:rsidRPr="00821217" w:rsidRDefault="00821217" w:rsidP="00821217">
      <w:pPr>
        <w:rPr>
          <w:sz w:val="24"/>
          <w:szCs w:val="24"/>
        </w:rPr>
      </w:pPr>
      <w:r w:rsidRPr="00821217">
        <w:rPr>
          <w:sz w:val="24"/>
          <w:szCs w:val="24"/>
        </w:rPr>
        <w:t>The Codsall Parish Council is the landlord for the Watery Lane Allotment Site and have their own risk assessment plan and carry out inspections every year. As such they are responsible for ensuring that appropriate Risk Assessments are carried out and implementing measures to minimise risk. The Watery Lane Allotment Association carries out additional Risk Assessments whilst carrying out the routine Plot Inspections which take place three times a year. Further to this, if any member of the association reports any risk or potential risk the matter is reported to the Parish Council. Past examples of this have been fallen trees, manure piles adjacent to a local brook and worries about potential accidents at the main site entrance.</w:t>
      </w:r>
    </w:p>
    <w:p w14:paraId="3FA9346A" w14:textId="77777777" w:rsidR="00821217" w:rsidRPr="00821217" w:rsidRDefault="00821217" w:rsidP="00821217">
      <w:pPr>
        <w:rPr>
          <w:b/>
          <w:bCs/>
        </w:rPr>
      </w:pPr>
      <w:r w:rsidRPr="00821217">
        <w:rPr>
          <w:b/>
          <w:bCs/>
        </w:rPr>
        <w:t>Attached Appendices contain details from the identified documents</w:t>
      </w:r>
      <w:r>
        <w:rPr>
          <w:b/>
          <w:bCs/>
        </w:rPr>
        <w:t>:-</w:t>
      </w:r>
      <w:r w:rsidRPr="00821217">
        <w:rPr>
          <w:b/>
          <w:bCs/>
        </w:rPr>
        <w:t xml:space="preserve"> </w:t>
      </w:r>
    </w:p>
    <w:p w14:paraId="594CAE0F" w14:textId="77777777" w:rsidR="00821217" w:rsidRPr="00821217" w:rsidRDefault="00821217" w:rsidP="00821217">
      <w:pPr>
        <w:pStyle w:val="NoSpacing"/>
        <w:rPr>
          <w:b/>
          <w:bCs/>
          <w:i/>
          <w:iCs/>
        </w:rPr>
      </w:pPr>
      <w:r w:rsidRPr="00821217">
        <w:rPr>
          <w:b/>
          <w:bCs/>
          <w:i/>
          <w:iCs/>
        </w:rPr>
        <w:t xml:space="preserve">Appendix A </w:t>
      </w:r>
    </w:p>
    <w:p w14:paraId="6DBE5056" w14:textId="77777777" w:rsidR="00821217" w:rsidRPr="00821217" w:rsidRDefault="00821217" w:rsidP="00821217">
      <w:pPr>
        <w:pStyle w:val="NoSpacing"/>
        <w:rPr>
          <w:b/>
          <w:bCs/>
        </w:rPr>
      </w:pPr>
      <w:r w:rsidRPr="00821217">
        <w:rPr>
          <w:b/>
          <w:bCs/>
        </w:rPr>
        <w:t xml:space="preserve">Watery Lane Allotment and Leisure Garden Association </w:t>
      </w:r>
    </w:p>
    <w:p w14:paraId="391CD9BF" w14:textId="77777777" w:rsidR="00821217" w:rsidRPr="00821217" w:rsidRDefault="00821217" w:rsidP="00821217">
      <w:pPr>
        <w:pStyle w:val="NoSpacing"/>
        <w:rPr>
          <w:b/>
          <w:bCs/>
        </w:rPr>
      </w:pPr>
      <w:r w:rsidRPr="00821217">
        <w:rPr>
          <w:b/>
          <w:bCs/>
        </w:rPr>
        <w:t xml:space="preserve">Health and Safety Policy </w:t>
      </w:r>
    </w:p>
    <w:p w14:paraId="22DA3A72" w14:textId="77777777" w:rsidR="00821217" w:rsidRPr="00821217" w:rsidRDefault="00821217" w:rsidP="00821217">
      <w:pPr>
        <w:pStyle w:val="NoSpacing"/>
        <w:rPr>
          <w:b/>
          <w:bCs/>
          <w:i/>
          <w:iCs/>
        </w:rPr>
      </w:pPr>
      <w:r w:rsidRPr="00821217">
        <w:rPr>
          <w:b/>
          <w:bCs/>
          <w:i/>
          <w:iCs/>
        </w:rPr>
        <w:t xml:space="preserve">Appendix B </w:t>
      </w:r>
    </w:p>
    <w:p w14:paraId="2900FAE3" w14:textId="77777777" w:rsidR="00821217" w:rsidRPr="00821217" w:rsidRDefault="00821217" w:rsidP="00821217">
      <w:pPr>
        <w:pStyle w:val="NoSpacing"/>
        <w:rPr>
          <w:b/>
          <w:bCs/>
        </w:rPr>
      </w:pPr>
      <w:r w:rsidRPr="00821217">
        <w:rPr>
          <w:b/>
          <w:bCs/>
        </w:rPr>
        <w:t xml:space="preserve">Watery Lane Allotment and Leisure Garden Association Health and Safety Policy </w:t>
      </w:r>
    </w:p>
    <w:p w14:paraId="25A59748" w14:textId="77777777" w:rsidR="00821217" w:rsidRDefault="00821217" w:rsidP="00821217">
      <w:pPr>
        <w:pStyle w:val="NoSpacing"/>
        <w:rPr>
          <w:b/>
          <w:bCs/>
        </w:rPr>
      </w:pPr>
      <w:r w:rsidRPr="00821217">
        <w:rPr>
          <w:b/>
          <w:bCs/>
        </w:rPr>
        <w:t xml:space="preserve">Copy of Inspection Form and Evaluation Sheet </w:t>
      </w:r>
    </w:p>
    <w:p w14:paraId="5CA95D34" w14:textId="77777777" w:rsidR="00821217" w:rsidRDefault="00821217" w:rsidP="00821217">
      <w:pPr>
        <w:pStyle w:val="NoSpacing"/>
        <w:rPr>
          <w:sz w:val="24"/>
          <w:szCs w:val="24"/>
        </w:rPr>
      </w:pPr>
    </w:p>
    <w:p w14:paraId="686968A2" w14:textId="77777777" w:rsidR="00821217" w:rsidRPr="00821217" w:rsidRDefault="00821217" w:rsidP="00821217">
      <w:pPr>
        <w:pStyle w:val="NoSpacing"/>
        <w:rPr>
          <w:b/>
          <w:bCs/>
        </w:rPr>
      </w:pPr>
      <w:r w:rsidRPr="00821217">
        <w:rPr>
          <w:sz w:val="24"/>
          <w:szCs w:val="24"/>
        </w:rPr>
        <w:t>The association strives for continual improvement of the site and practices on the site. To this end, Risk Assessment is becoming an increasingly prominent factor.</w:t>
      </w:r>
      <w:r w:rsidRPr="00821217">
        <w:rPr>
          <w:b/>
          <w:bCs/>
          <w:sz w:val="24"/>
          <w:szCs w:val="24"/>
        </w:rPr>
        <w:t xml:space="preserve"> </w:t>
      </w:r>
    </w:p>
    <w:p w14:paraId="2EDFF967" w14:textId="4955213C" w:rsidR="00821217" w:rsidRPr="00821217" w:rsidRDefault="00821217" w:rsidP="00821217">
      <w:pPr>
        <w:rPr>
          <w:b/>
          <w:bCs/>
          <w:sz w:val="24"/>
          <w:szCs w:val="24"/>
        </w:rPr>
      </w:pPr>
    </w:p>
    <w:p w14:paraId="616FA322" w14:textId="77777777" w:rsidR="00821217" w:rsidRPr="00821217" w:rsidRDefault="00821217" w:rsidP="00821217">
      <w:pPr>
        <w:rPr>
          <w:b/>
          <w:bCs/>
          <w:sz w:val="24"/>
          <w:szCs w:val="24"/>
        </w:rPr>
      </w:pPr>
      <w:r w:rsidRPr="00821217">
        <w:rPr>
          <w:b/>
          <w:bCs/>
          <w:sz w:val="24"/>
          <w:szCs w:val="24"/>
        </w:rPr>
        <w:t xml:space="preserve">Watery Lane Allotment and Leisure Garden Association </w:t>
      </w:r>
    </w:p>
    <w:sectPr w:rsidR="00821217" w:rsidRPr="00821217" w:rsidSect="00F46AE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9606" w14:textId="77777777" w:rsidR="007D310C" w:rsidRDefault="007D310C" w:rsidP="00821217">
      <w:pPr>
        <w:spacing w:after="0" w:line="240" w:lineRule="auto"/>
      </w:pPr>
      <w:r>
        <w:separator/>
      </w:r>
    </w:p>
  </w:endnote>
  <w:endnote w:type="continuationSeparator" w:id="0">
    <w:p w14:paraId="380ED412" w14:textId="77777777" w:rsidR="007D310C" w:rsidRDefault="007D310C" w:rsidP="0082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480989"/>
      <w:docPartObj>
        <w:docPartGallery w:val="Page Numbers (Bottom of Page)"/>
        <w:docPartUnique/>
      </w:docPartObj>
    </w:sdtPr>
    <w:sdtContent>
      <w:sdt>
        <w:sdtPr>
          <w:id w:val="-1769616900"/>
          <w:docPartObj>
            <w:docPartGallery w:val="Page Numbers (Top of Page)"/>
            <w:docPartUnique/>
          </w:docPartObj>
        </w:sdtPr>
        <w:sdtContent>
          <w:p w14:paraId="15C514BD" w14:textId="77777777" w:rsidR="00821217" w:rsidRDefault="00821217">
            <w:pPr>
              <w:pStyle w:val="Footer"/>
              <w:jc w:val="right"/>
            </w:pPr>
            <w:r>
              <w:t xml:space="preserve">Page </w:t>
            </w:r>
            <w:r w:rsidR="00C220AD">
              <w:rPr>
                <w:b/>
                <w:bCs/>
                <w:sz w:val="24"/>
                <w:szCs w:val="24"/>
              </w:rPr>
              <w:fldChar w:fldCharType="begin"/>
            </w:r>
            <w:r>
              <w:rPr>
                <w:b/>
                <w:bCs/>
              </w:rPr>
              <w:instrText xml:space="preserve"> PAGE </w:instrText>
            </w:r>
            <w:r w:rsidR="00C220AD">
              <w:rPr>
                <w:b/>
                <w:bCs/>
                <w:sz w:val="24"/>
                <w:szCs w:val="24"/>
              </w:rPr>
              <w:fldChar w:fldCharType="separate"/>
            </w:r>
            <w:r w:rsidR="00157FAE">
              <w:rPr>
                <w:b/>
                <w:bCs/>
                <w:noProof/>
              </w:rPr>
              <w:t>4</w:t>
            </w:r>
            <w:r w:rsidR="00C220AD">
              <w:rPr>
                <w:b/>
                <w:bCs/>
                <w:sz w:val="24"/>
                <w:szCs w:val="24"/>
              </w:rPr>
              <w:fldChar w:fldCharType="end"/>
            </w:r>
            <w:r>
              <w:t xml:space="preserve"> of </w:t>
            </w:r>
            <w:r w:rsidR="00C220AD">
              <w:rPr>
                <w:b/>
                <w:bCs/>
                <w:sz w:val="24"/>
                <w:szCs w:val="24"/>
              </w:rPr>
              <w:fldChar w:fldCharType="begin"/>
            </w:r>
            <w:r>
              <w:rPr>
                <w:b/>
                <w:bCs/>
              </w:rPr>
              <w:instrText xml:space="preserve"> NUMPAGES  </w:instrText>
            </w:r>
            <w:r w:rsidR="00C220AD">
              <w:rPr>
                <w:b/>
                <w:bCs/>
                <w:sz w:val="24"/>
                <w:szCs w:val="24"/>
              </w:rPr>
              <w:fldChar w:fldCharType="separate"/>
            </w:r>
            <w:r w:rsidR="00157FAE">
              <w:rPr>
                <w:b/>
                <w:bCs/>
                <w:noProof/>
              </w:rPr>
              <w:t>6</w:t>
            </w:r>
            <w:r w:rsidR="00C220AD">
              <w:rPr>
                <w:b/>
                <w:bCs/>
                <w:sz w:val="24"/>
                <w:szCs w:val="24"/>
              </w:rPr>
              <w:fldChar w:fldCharType="end"/>
            </w:r>
          </w:p>
        </w:sdtContent>
      </w:sdt>
    </w:sdtContent>
  </w:sdt>
  <w:p w14:paraId="44B94903" w14:textId="77777777" w:rsidR="00821217" w:rsidRDefault="00821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AE2D" w14:textId="77777777" w:rsidR="007D310C" w:rsidRDefault="007D310C" w:rsidP="00821217">
      <w:pPr>
        <w:spacing w:after="0" w:line="240" w:lineRule="auto"/>
      </w:pPr>
      <w:r>
        <w:separator/>
      </w:r>
    </w:p>
  </w:footnote>
  <w:footnote w:type="continuationSeparator" w:id="0">
    <w:p w14:paraId="7D1AE279" w14:textId="77777777" w:rsidR="007D310C" w:rsidRDefault="007D310C" w:rsidP="00821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A4BF9"/>
    <w:multiLevelType w:val="hybridMultilevel"/>
    <w:tmpl w:val="B0844D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80F2CAD"/>
    <w:multiLevelType w:val="hybridMultilevel"/>
    <w:tmpl w:val="54DC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70837"/>
    <w:multiLevelType w:val="hybridMultilevel"/>
    <w:tmpl w:val="8860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936C4"/>
    <w:multiLevelType w:val="hybridMultilevel"/>
    <w:tmpl w:val="7552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320B2"/>
    <w:multiLevelType w:val="hybridMultilevel"/>
    <w:tmpl w:val="27B8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D1AED"/>
    <w:multiLevelType w:val="hybridMultilevel"/>
    <w:tmpl w:val="7AA6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EF200F"/>
    <w:multiLevelType w:val="hybridMultilevel"/>
    <w:tmpl w:val="B674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889877">
    <w:abstractNumId w:val="0"/>
  </w:num>
  <w:num w:numId="2" w16cid:durableId="1259946985">
    <w:abstractNumId w:val="3"/>
  </w:num>
  <w:num w:numId="3" w16cid:durableId="1208957939">
    <w:abstractNumId w:val="1"/>
  </w:num>
  <w:num w:numId="4" w16cid:durableId="1971203107">
    <w:abstractNumId w:val="6"/>
  </w:num>
  <w:num w:numId="5" w16cid:durableId="1832208419">
    <w:abstractNumId w:val="4"/>
  </w:num>
  <w:num w:numId="6" w16cid:durableId="1257595711">
    <w:abstractNumId w:val="2"/>
  </w:num>
  <w:num w:numId="7" w16cid:durableId="1257059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1F7C"/>
    <w:rsid w:val="000F6B74"/>
    <w:rsid w:val="00157FAE"/>
    <w:rsid w:val="002778D3"/>
    <w:rsid w:val="004567BF"/>
    <w:rsid w:val="00653475"/>
    <w:rsid w:val="006B4771"/>
    <w:rsid w:val="00794E47"/>
    <w:rsid w:val="007D310C"/>
    <w:rsid w:val="0081016C"/>
    <w:rsid w:val="00821217"/>
    <w:rsid w:val="0088306F"/>
    <w:rsid w:val="00C220AD"/>
    <w:rsid w:val="00C5730E"/>
    <w:rsid w:val="00CA1E7E"/>
    <w:rsid w:val="00F46AE8"/>
    <w:rsid w:val="00F81F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4BBE"/>
  <w15:docId w15:val="{6DCB3804-D9E5-428F-9DF0-2BC78591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217"/>
    <w:pPr>
      <w:ind w:left="720"/>
      <w:contextualSpacing/>
    </w:pPr>
  </w:style>
  <w:style w:type="paragraph" w:styleId="NoSpacing">
    <w:name w:val="No Spacing"/>
    <w:uiPriority w:val="1"/>
    <w:qFormat/>
    <w:rsid w:val="00821217"/>
    <w:pPr>
      <w:spacing w:after="0" w:line="240" w:lineRule="auto"/>
    </w:pPr>
  </w:style>
  <w:style w:type="paragraph" w:styleId="Header">
    <w:name w:val="header"/>
    <w:basedOn w:val="Normal"/>
    <w:link w:val="HeaderChar"/>
    <w:uiPriority w:val="99"/>
    <w:unhideWhenUsed/>
    <w:rsid w:val="00821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217"/>
  </w:style>
  <w:style w:type="paragraph" w:styleId="Footer">
    <w:name w:val="footer"/>
    <w:basedOn w:val="Normal"/>
    <w:link w:val="FooterChar"/>
    <w:uiPriority w:val="99"/>
    <w:unhideWhenUsed/>
    <w:rsid w:val="00821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217"/>
  </w:style>
  <w:style w:type="table" w:styleId="TableGrid">
    <w:name w:val="Table Grid"/>
    <w:basedOn w:val="TableNormal"/>
    <w:uiPriority w:val="39"/>
    <w:rsid w:val="00821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1217"/>
    <w:pPr>
      <w:autoSpaceDE w:val="0"/>
      <w:autoSpaceDN w:val="0"/>
      <w:adjustRightInd w:val="0"/>
      <w:spacing w:after="0" w:line="240" w:lineRule="auto"/>
    </w:pPr>
    <w:rPr>
      <w:rFonts w:ascii="Symbol" w:hAnsi="Symbol" w:cs="Symbol"/>
      <w:color w:val="000000"/>
      <w:sz w:val="24"/>
      <w:szCs w:val="24"/>
    </w:rPr>
  </w:style>
  <w:style w:type="paragraph" w:styleId="BalloonText">
    <w:name w:val="Balloon Text"/>
    <w:basedOn w:val="Normal"/>
    <w:link w:val="BalloonTextChar"/>
    <w:uiPriority w:val="99"/>
    <w:semiHidden/>
    <w:unhideWhenUsed/>
    <w:rsid w:val="00794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1184</Characters>
  <Application>Microsoft Office Word</Application>
  <DocSecurity>0</DocSecurity>
  <Lines>17</Lines>
  <Paragraphs>11</Paragraphs>
  <ScaleCrop>false</ScaleCrop>
  <Company>Hewlett-Packard</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Telford YellowSftETL</dc:creator>
  <cp:lastModifiedBy>Simon Warner</cp:lastModifiedBy>
  <cp:revision>3</cp:revision>
  <dcterms:created xsi:type="dcterms:W3CDTF">2025-12-01T11:56:00Z</dcterms:created>
  <dcterms:modified xsi:type="dcterms:W3CDTF">2025-12-01T12:04:00Z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9eaf13-f528-470e-bf6b-38b666617431_Enabled">
    <vt:lpwstr>true</vt:lpwstr>
  </property>
  <property fmtid="{D5CDD505-2E9C-101B-9397-08002B2CF9AE}" pid="3" name="MSIP_Label_289eaf13-f528-470e-bf6b-38b666617431_SetDate">
    <vt:lpwstr>2025-12-01T11:56:15Z</vt:lpwstr>
  </property>
  <property fmtid="{D5CDD505-2E9C-101B-9397-08002B2CF9AE}" pid="4" name="MSIP_Label_289eaf13-f528-470e-bf6b-38b666617431_Method">
    <vt:lpwstr>Standard</vt:lpwstr>
  </property>
  <property fmtid="{D5CDD505-2E9C-101B-9397-08002B2CF9AE}" pid="5" name="MSIP_Label_289eaf13-f528-470e-bf6b-38b666617431_Name">
    <vt:lpwstr>Proprietary</vt:lpwstr>
  </property>
  <property fmtid="{D5CDD505-2E9C-101B-9397-08002B2CF9AE}" pid="6" name="MSIP_Label_289eaf13-f528-470e-bf6b-38b666617431_SiteId">
    <vt:lpwstr>4c087f80-1e07-4f72-9e41-d7d9748d0f4c</vt:lpwstr>
  </property>
  <property fmtid="{D5CDD505-2E9C-101B-9397-08002B2CF9AE}" pid="7" name="MSIP_Label_289eaf13-f528-470e-bf6b-38b666617431_ActionId">
    <vt:lpwstr>b754c36a-91e3-4e4b-a79d-5b05a0313309</vt:lpwstr>
  </property>
  <property fmtid="{D5CDD505-2E9C-101B-9397-08002B2CF9AE}" pid="8" name="MSIP_Label_289eaf13-f528-470e-bf6b-38b666617431_ContentBits">
    <vt:lpwstr>0</vt:lpwstr>
  </property>
  <property fmtid="{D5CDD505-2E9C-101B-9397-08002B2CF9AE}" pid="9" name="MSIP_Label_289eaf13-f528-470e-bf6b-38b666617431_Tag">
    <vt:lpwstr>10, 3, 0, 1</vt:lpwstr>
  </property>
</Properties>
</file>